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3776" w14:textId="77777777" w:rsidR="00520042" w:rsidRDefault="00000000">
      <w:pPr>
        <w:rPr>
          <w:b/>
          <w:bCs/>
        </w:rPr>
      </w:pPr>
      <w:r>
        <w:rPr>
          <w:b/>
          <w:bCs/>
        </w:rPr>
        <w:t>Jak zorganizować pokaz filmu „Ostatnia Wieczerza” dla parafii</w:t>
      </w:r>
    </w:p>
    <w:p w14:paraId="70FE7F22" w14:textId="77777777" w:rsidR="00520042" w:rsidRDefault="00000000">
      <w:r>
        <w:t xml:space="preserve">Film </w:t>
      </w:r>
      <w:r>
        <w:rPr>
          <w:b/>
          <w:bCs/>
        </w:rPr>
        <w:t>„Ostatnia Wieczerza”</w:t>
      </w:r>
      <w:r>
        <w:t xml:space="preserve"> wchodzi do kin w całej Polsce </w:t>
      </w:r>
      <w:r>
        <w:rPr>
          <w:b/>
          <w:bCs/>
        </w:rPr>
        <w:t>20 marca</w:t>
      </w:r>
      <w:r>
        <w:t>.</w:t>
      </w:r>
      <w:r>
        <w:br/>
        <w:t xml:space="preserve">Parafie i wspólnoty mogą bardzo łatwo zorganizować </w:t>
      </w:r>
      <w:r>
        <w:rPr>
          <w:b/>
          <w:bCs/>
        </w:rPr>
        <w:t>wspólne wyjście do kina lub pokaz grupowy</w:t>
      </w:r>
      <w:r>
        <w:t>.</w:t>
      </w:r>
    </w:p>
    <w:p w14:paraId="6E603050" w14:textId="77777777" w:rsidR="00520042" w:rsidRDefault="00000000">
      <w:pPr>
        <w:rPr>
          <w:b/>
          <w:bCs/>
        </w:rPr>
      </w:pPr>
      <w:r>
        <w:rPr>
          <w:b/>
          <w:bCs/>
        </w:rPr>
        <w:t>1. Sprawdź najbliższe kino</w:t>
      </w:r>
    </w:p>
    <w:p w14:paraId="7B2A5BBA" w14:textId="77777777" w:rsidR="00520042" w:rsidRDefault="00000000">
      <w:r>
        <w:t>Lista kin oraz repertuar dostępne są na stronie:</w:t>
      </w:r>
      <w:r>
        <w:br/>
      </w:r>
      <w:r>
        <w:rPr>
          <w:b/>
          <w:bCs/>
        </w:rPr>
        <w:t>www.ostatniawieczerza.net</w:t>
      </w:r>
    </w:p>
    <w:p w14:paraId="230DF9B7" w14:textId="77777777" w:rsidR="00520042" w:rsidRDefault="00000000">
      <w:pPr>
        <w:rPr>
          <w:b/>
          <w:bCs/>
        </w:rPr>
      </w:pPr>
      <w:r>
        <w:rPr>
          <w:b/>
          <w:bCs/>
        </w:rPr>
        <w:t>2. Zorganizuj grupę parafialną</w:t>
      </w:r>
    </w:p>
    <w:p w14:paraId="6A31A0CB" w14:textId="77777777" w:rsidR="00520042" w:rsidRDefault="00000000">
      <w:r>
        <w:t>Na pokaz mogą wybrać się np.:</w:t>
      </w:r>
    </w:p>
    <w:p w14:paraId="0CF2783F" w14:textId="77777777" w:rsidR="00520042" w:rsidRDefault="00000000">
      <w:pPr>
        <w:numPr>
          <w:ilvl w:val="0"/>
          <w:numId w:val="1"/>
        </w:numPr>
      </w:pPr>
      <w:r>
        <w:t>parafianie</w:t>
      </w:r>
    </w:p>
    <w:p w14:paraId="4CFBBCF6" w14:textId="77777777" w:rsidR="00520042" w:rsidRDefault="00000000">
      <w:pPr>
        <w:numPr>
          <w:ilvl w:val="0"/>
          <w:numId w:val="1"/>
        </w:numPr>
      </w:pPr>
      <w:r>
        <w:t>wspólnoty parafialne</w:t>
      </w:r>
    </w:p>
    <w:p w14:paraId="708D0C6B" w14:textId="77777777" w:rsidR="00520042" w:rsidRDefault="00000000">
      <w:pPr>
        <w:numPr>
          <w:ilvl w:val="0"/>
          <w:numId w:val="1"/>
        </w:numPr>
      </w:pPr>
      <w:r>
        <w:t>młodzież</w:t>
      </w:r>
    </w:p>
    <w:p w14:paraId="6E226A04" w14:textId="77777777" w:rsidR="00520042" w:rsidRDefault="00000000">
      <w:pPr>
        <w:numPr>
          <w:ilvl w:val="0"/>
          <w:numId w:val="1"/>
        </w:numPr>
      </w:pPr>
      <w:r>
        <w:t>grupy modlitewne</w:t>
      </w:r>
    </w:p>
    <w:p w14:paraId="394A131D" w14:textId="77777777" w:rsidR="00520042" w:rsidRDefault="00000000">
      <w:pPr>
        <w:numPr>
          <w:ilvl w:val="0"/>
          <w:numId w:val="1"/>
        </w:numPr>
      </w:pPr>
      <w:r>
        <w:t>katechezy szkolne</w:t>
      </w:r>
    </w:p>
    <w:p w14:paraId="69CC1C85" w14:textId="77777777" w:rsidR="00520042" w:rsidRDefault="00000000">
      <w:r>
        <w:t xml:space="preserve">Minimalna liczba uczestników pokazu grupowego to zazwyczaj </w:t>
      </w:r>
      <w:r>
        <w:rPr>
          <w:b/>
          <w:bCs/>
        </w:rPr>
        <w:t>około 20 osób</w:t>
      </w:r>
      <w:r>
        <w:t>.</w:t>
      </w:r>
    </w:p>
    <w:p w14:paraId="566F041D" w14:textId="77777777" w:rsidR="00520042" w:rsidRDefault="00000000">
      <w:pPr>
        <w:rPr>
          <w:b/>
          <w:bCs/>
        </w:rPr>
      </w:pPr>
      <w:r>
        <w:rPr>
          <w:b/>
          <w:bCs/>
        </w:rPr>
        <w:t>3. Skontaktuj się z kinem</w:t>
      </w:r>
    </w:p>
    <w:p w14:paraId="7BFDB8A7" w14:textId="77777777" w:rsidR="00520042" w:rsidRDefault="00000000">
      <w:r>
        <w:t>Jeśli film jest już w repertuarze – można zarezerwować miejsca dla grupy.</w:t>
      </w:r>
    </w:p>
    <w:p w14:paraId="4FA1E2FE" w14:textId="77777777" w:rsidR="00520042" w:rsidRDefault="00000000">
      <w:r>
        <w:t xml:space="preserve">Jeśli w danym mieście nie ma jeszcze seansu – kino często może </w:t>
      </w:r>
      <w:r>
        <w:rPr>
          <w:b/>
          <w:bCs/>
        </w:rPr>
        <w:t>dodać specjalny pokaz dla grupy parafialnej</w:t>
      </w:r>
      <w:r>
        <w:t>.</w:t>
      </w:r>
    </w:p>
    <w:p w14:paraId="108DFBB9" w14:textId="77777777" w:rsidR="00520042" w:rsidRDefault="00000000">
      <w:pPr>
        <w:rPr>
          <w:b/>
          <w:bCs/>
        </w:rPr>
      </w:pPr>
      <w:r>
        <w:rPr>
          <w:b/>
          <w:bCs/>
        </w:rPr>
        <w:t>4. Potrzebujesz pomocy?</w:t>
      </w:r>
    </w:p>
    <w:p w14:paraId="31FEACB1" w14:textId="77777777" w:rsidR="00520042" w:rsidRDefault="00000000">
      <w:r>
        <w:t>Możemy pomóc w kontakcie z kinem i organizacji pokazu.</w:t>
      </w:r>
    </w:p>
    <w:p w14:paraId="1233DCE4" w14:textId="77777777" w:rsidR="00520042" w:rsidRDefault="00000000">
      <w:r>
        <w:t>Napisz do nas na contact@brauron.pl</w:t>
      </w:r>
    </w:p>
    <w:sectPr w:rsidR="0052004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2724" w14:textId="77777777" w:rsidR="0072156A" w:rsidRDefault="0072156A">
      <w:pPr>
        <w:spacing w:after="0" w:line="240" w:lineRule="auto"/>
      </w:pPr>
      <w:r>
        <w:separator/>
      </w:r>
    </w:p>
  </w:endnote>
  <w:endnote w:type="continuationSeparator" w:id="0">
    <w:p w14:paraId="5B75F727" w14:textId="77777777" w:rsidR="0072156A" w:rsidRDefault="0072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8709" w14:textId="77777777" w:rsidR="0072156A" w:rsidRDefault="007215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710F7A" w14:textId="77777777" w:rsidR="0072156A" w:rsidRDefault="00721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B0716"/>
    <w:multiLevelType w:val="multilevel"/>
    <w:tmpl w:val="EFDA1DA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12935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0042"/>
    <w:rsid w:val="00520042"/>
    <w:rsid w:val="0072156A"/>
    <w:rsid w:val="00B54DA2"/>
    <w:rsid w:val="00C5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B9BB"/>
  <w15:docId w15:val="{55655B9D-A79C-485B-9583-43E5FE7D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omylnaczcionkaakapitu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omylnaczcionkaakapitu"/>
    <w:rPr>
      <w:rFonts w:eastAsia="Times New Roman" w:cs="Times New Roman"/>
      <w:color w:val="0F4761"/>
    </w:rPr>
  </w:style>
  <w:style w:type="character" w:customStyle="1" w:styleId="Heading6Char">
    <w:name w:val="Heading 6 Char"/>
    <w:basedOn w:val="Domylnaczcionkaakapitu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omylnaczcionkaakapitu"/>
    <w:rPr>
      <w:rFonts w:eastAsia="Times New Roman" w:cs="Times New Roman"/>
      <w:color w:val="595959"/>
    </w:rPr>
  </w:style>
  <w:style w:type="character" w:customStyle="1" w:styleId="Heading8Char">
    <w:name w:val="Heading 8 Char"/>
    <w:basedOn w:val="Domylnaczcionkaakapitu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Trela</dc:creator>
  <dc:description/>
  <cp:lastModifiedBy>Tomasz Sypniewski</cp:lastModifiedBy>
  <cp:revision>2</cp:revision>
  <dcterms:created xsi:type="dcterms:W3CDTF">2026-03-18T15:45:00Z</dcterms:created>
  <dcterms:modified xsi:type="dcterms:W3CDTF">2026-03-18T15:45:00Z</dcterms:modified>
</cp:coreProperties>
</file>